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70A1" w14:textId="77777777" w:rsidR="00817566" w:rsidRDefault="00773BC9">
      <w:pPr>
        <w:pStyle w:val="Tekstpodstawowy"/>
        <w:tabs>
          <w:tab w:val="left" w:pos="6386"/>
        </w:tabs>
        <w:spacing w:before="37"/>
      </w:pPr>
      <w:r>
        <w:t>Name(s)</w:t>
      </w:r>
      <w:r>
        <w:rPr>
          <w:spacing w:val="-4"/>
        </w:rPr>
        <w:t xml:space="preserve"> </w:t>
      </w:r>
      <w:r>
        <w:t>and</w:t>
      </w:r>
      <w:r>
        <w:rPr>
          <w:spacing w:val="-2"/>
        </w:rPr>
        <w:t xml:space="preserve"> </w:t>
      </w:r>
      <w:r>
        <w:t>Surname(s)</w:t>
      </w:r>
      <w:r>
        <w:rPr>
          <w:spacing w:val="-6"/>
        </w:rPr>
        <w:t xml:space="preserve"> </w:t>
      </w:r>
      <w:r>
        <w:t>of</w:t>
      </w:r>
      <w:r>
        <w:rPr>
          <w:spacing w:val="-1"/>
        </w:rPr>
        <w:t xml:space="preserve"> </w:t>
      </w:r>
      <w:r>
        <w:t>the</w:t>
      </w:r>
      <w:r>
        <w:rPr>
          <w:spacing w:val="-2"/>
        </w:rPr>
        <w:t xml:space="preserve"> </w:t>
      </w:r>
      <w:r>
        <w:t>Author/Authors</w:t>
      </w:r>
      <w:r>
        <w:tab/>
        <w:t>Gliwice,</w:t>
      </w:r>
      <w:r>
        <w:rPr>
          <w:spacing w:val="-7"/>
        </w:rPr>
        <w:t xml:space="preserve"> </w:t>
      </w:r>
      <w:r>
        <w:t>……………………………</w:t>
      </w:r>
    </w:p>
    <w:p w14:paraId="2A97EBE6" w14:textId="4D5FC14C" w:rsidR="00147D3D" w:rsidRDefault="00147D3D" w:rsidP="00147D3D">
      <w:pPr>
        <w:pStyle w:val="Tekstpodstawowy"/>
        <w:tabs>
          <w:tab w:val="left" w:pos="6386"/>
        </w:tabs>
        <w:spacing w:before="37"/>
      </w:pPr>
      <w:r>
        <w:t>……………………………</w:t>
      </w:r>
      <w:r>
        <w:t>…………………………………………</w:t>
      </w:r>
    </w:p>
    <w:p w14:paraId="2A6D391D" w14:textId="77777777" w:rsidR="00147D3D" w:rsidRDefault="00147D3D" w:rsidP="00147D3D">
      <w:pPr>
        <w:pStyle w:val="Tekstpodstawowy"/>
        <w:tabs>
          <w:tab w:val="left" w:pos="6386"/>
        </w:tabs>
        <w:spacing w:before="37"/>
        <w:jc w:val="center"/>
        <w:rPr>
          <w:b/>
          <w:bCs/>
          <w:sz w:val="32"/>
          <w:szCs w:val="32"/>
        </w:rPr>
      </w:pPr>
    </w:p>
    <w:p w14:paraId="73A0AD74" w14:textId="77777777" w:rsidR="00147D3D" w:rsidRDefault="00147D3D" w:rsidP="00147D3D">
      <w:pPr>
        <w:pStyle w:val="Tekstpodstawowy"/>
        <w:tabs>
          <w:tab w:val="left" w:pos="6386"/>
        </w:tabs>
        <w:spacing w:before="37"/>
        <w:jc w:val="center"/>
        <w:rPr>
          <w:b/>
          <w:bCs/>
          <w:sz w:val="32"/>
          <w:szCs w:val="32"/>
        </w:rPr>
      </w:pPr>
    </w:p>
    <w:p w14:paraId="6846DED3" w14:textId="3B34CCC6" w:rsidR="00147D3D" w:rsidRDefault="00147D3D" w:rsidP="00147D3D">
      <w:pPr>
        <w:pStyle w:val="Tekstpodstawowy"/>
        <w:tabs>
          <w:tab w:val="left" w:pos="6386"/>
        </w:tabs>
        <w:spacing w:before="37"/>
        <w:jc w:val="center"/>
        <w:rPr>
          <w:b/>
          <w:bCs/>
          <w:sz w:val="32"/>
          <w:szCs w:val="32"/>
        </w:rPr>
      </w:pPr>
      <w:r w:rsidRPr="00147D3D">
        <w:rPr>
          <w:b/>
          <w:bCs/>
          <w:sz w:val="32"/>
          <w:szCs w:val="32"/>
        </w:rPr>
        <w:t>AUTHOR’S/AUTHORS’</w:t>
      </w:r>
      <w:r w:rsidRPr="00147D3D">
        <w:rPr>
          <w:b/>
          <w:bCs/>
          <w:spacing w:val="-3"/>
          <w:sz w:val="32"/>
          <w:szCs w:val="32"/>
        </w:rPr>
        <w:t xml:space="preserve"> </w:t>
      </w:r>
      <w:r w:rsidRPr="00147D3D">
        <w:rPr>
          <w:b/>
          <w:bCs/>
          <w:sz w:val="32"/>
          <w:szCs w:val="32"/>
        </w:rPr>
        <w:t>STATEMEN</w:t>
      </w:r>
      <w:r w:rsidRPr="00147D3D">
        <w:rPr>
          <w:b/>
          <w:bCs/>
          <w:sz w:val="32"/>
          <w:szCs w:val="32"/>
        </w:rPr>
        <w:t>T</w:t>
      </w:r>
    </w:p>
    <w:p w14:paraId="5ECEF30C" w14:textId="77777777" w:rsidR="00147D3D" w:rsidRDefault="00147D3D" w:rsidP="00147D3D">
      <w:pPr>
        <w:pStyle w:val="Tekstpodstawowy"/>
        <w:tabs>
          <w:tab w:val="left" w:pos="6386"/>
        </w:tabs>
        <w:spacing w:before="37"/>
        <w:jc w:val="center"/>
        <w:rPr>
          <w:b/>
          <w:bCs/>
          <w:sz w:val="32"/>
          <w:szCs w:val="32"/>
        </w:rPr>
      </w:pPr>
    </w:p>
    <w:p w14:paraId="077FD44A" w14:textId="69BA552D" w:rsidR="00817566" w:rsidRDefault="00147D3D" w:rsidP="00147D3D">
      <w:pPr>
        <w:pStyle w:val="Tekstpodstawowy"/>
        <w:tabs>
          <w:tab w:val="left" w:pos="6386"/>
        </w:tabs>
        <w:spacing w:before="37"/>
      </w:pPr>
      <w:r w:rsidRPr="00147D3D">
        <w:t>Relative to work</w:t>
      </w:r>
      <w:r>
        <w:t xml:space="preserve"> </w:t>
      </w:r>
      <w:r w:rsidR="00773BC9">
        <w:t>entitled:…………………………………………………………………………………</w:t>
      </w:r>
      <w:r>
        <w:t>…………………</w:t>
      </w:r>
    </w:p>
    <w:p w14:paraId="4DFFC0CC" w14:textId="77777777" w:rsidR="00817566" w:rsidRDefault="00773BC9" w:rsidP="00147D3D">
      <w:pPr>
        <w:pStyle w:val="Akapitzlist"/>
        <w:numPr>
          <w:ilvl w:val="0"/>
          <w:numId w:val="1"/>
        </w:numPr>
        <w:tabs>
          <w:tab w:val="left" w:pos="251"/>
        </w:tabs>
        <w:spacing w:before="182" w:line="259" w:lineRule="auto"/>
        <w:ind w:right="353" w:firstLine="0"/>
        <w:jc w:val="both"/>
        <w:rPr>
          <w:sz w:val="24"/>
        </w:rPr>
      </w:pPr>
      <w:r>
        <w:rPr>
          <w:sz w:val="24"/>
        </w:rPr>
        <w:t>the submitted work was not previously published or submitted to any editorial board for</w:t>
      </w:r>
      <w:r>
        <w:rPr>
          <w:spacing w:val="-52"/>
          <w:sz w:val="24"/>
        </w:rPr>
        <w:t xml:space="preserve"> </w:t>
      </w:r>
      <w:r>
        <w:rPr>
          <w:sz w:val="24"/>
        </w:rPr>
        <w:t>publication,</w:t>
      </w:r>
    </w:p>
    <w:p w14:paraId="67942880" w14:textId="77777777" w:rsidR="00817566" w:rsidRDefault="00773BC9" w:rsidP="00147D3D">
      <w:pPr>
        <w:pStyle w:val="Akapitzlist"/>
        <w:numPr>
          <w:ilvl w:val="0"/>
          <w:numId w:val="1"/>
        </w:numPr>
        <w:tabs>
          <w:tab w:val="left" w:pos="251"/>
        </w:tabs>
        <w:spacing w:line="259" w:lineRule="auto"/>
        <w:ind w:right="109" w:firstLine="0"/>
        <w:jc w:val="both"/>
        <w:rPr>
          <w:sz w:val="24"/>
        </w:rPr>
      </w:pPr>
      <w:r>
        <w:rPr>
          <w:sz w:val="24"/>
        </w:rPr>
        <w:t>Author/Authors assure Publisher that the work is entirely original and does not infringe the</w:t>
      </w:r>
      <w:r>
        <w:rPr>
          <w:spacing w:val="-52"/>
          <w:sz w:val="24"/>
        </w:rPr>
        <w:t xml:space="preserve"> </w:t>
      </w:r>
      <w:r>
        <w:rPr>
          <w:sz w:val="24"/>
        </w:rPr>
        <w:t>copyright</w:t>
      </w:r>
      <w:r>
        <w:rPr>
          <w:spacing w:val="-1"/>
          <w:sz w:val="24"/>
        </w:rPr>
        <w:t xml:space="preserve"> </w:t>
      </w:r>
      <w:r>
        <w:rPr>
          <w:sz w:val="24"/>
        </w:rPr>
        <w:t>of</w:t>
      </w:r>
      <w:r>
        <w:rPr>
          <w:spacing w:val="-1"/>
          <w:sz w:val="24"/>
        </w:rPr>
        <w:t xml:space="preserve"> </w:t>
      </w:r>
      <w:r>
        <w:rPr>
          <w:sz w:val="24"/>
        </w:rPr>
        <w:t>third</w:t>
      </w:r>
      <w:r>
        <w:rPr>
          <w:spacing w:val="-1"/>
          <w:sz w:val="24"/>
        </w:rPr>
        <w:t xml:space="preserve"> </w:t>
      </w:r>
      <w:r>
        <w:rPr>
          <w:sz w:val="24"/>
        </w:rPr>
        <w:t>parties</w:t>
      </w:r>
      <w:r>
        <w:rPr>
          <w:spacing w:val="-1"/>
          <w:sz w:val="24"/>
        </w:rPr>
        <w:t xml:space="preserve"> </w:t>
      </w:r>
      <w:r>
        <w:rPr>
          <w:sz w:val="24"/>
        </w:rPr>
        <w:t>in</w:t>
      </w:r>
      <w:r>
        <w:rPr>
          <w:spacing w:val="1"/>
          <w:sz w:val="24"/>
        </w:rPr>
        <w:t xml:space="preserve"> </w:t>
      </w:r>
      <w:r>
        <w:rPr>
          <w:sz w:val="24"/>
        </w:rPr>
        <w:t>any way,</w:t>
      </w:r>
    </w:p>
    <w:p w14:paraId="39E2A0E6" w14:textId="77777777" w:rsidR="00817566" w:rsidRDefault="00773BC9" w:rsidP="00147D3D">
      <w:pPr>
        <w:pStyle w:val="Akapitzlist"/>
        <w:numPr>
          <w:ilvl w:val="0"/>
          <w:numId w:val="1"/>
        </w:numPr>
        <w:tabs>
          <w:tab w:val="left" w:pos="251"/>
        </w:tabs>
        <w:spacing w:before="160" w:line="259" w:lineRule="auto"/>
        <w:ind w:right="441" w:firstLine="0"/>
        <w:jc w:val="both"/>
        <w:rPr>
          <w:sz w:val="24"/>
        </w:rPr>
      </w:pPr>
      <w:r>
        <w:rPr>
          <w:sz w:val="24"/>
        </w:rPr>
        <w:t>if the work delivered by the author/authors contains illustrations or any other materials</w:t>
      </w:r>
      <w:r>
        <w:rPr>
          <w:spacing w:val="-52"/>
          <w:sz w:val="24"/>
        </w:rPr>
        <w:t xml:space="preserve"> </w:t>
      </w:r>
      <w:r>
        <w:rPr>
          <w:sz w:val="24"/>
        </w:rPr>
        <w:t>that are subject to third party copyright, the author/authors is/are obliged to obtain a</w:t>
      </w:r>
      <w:r>
        <w:rPr>
          <w:spacing w:val="1"/>
          <w:sz w:val="24"/>
        </w:rPr>
        <w:t xml:space="preserve"> </w:t>
      </w:r>
      <w:r>
        <w:rPr>
          <w:sz w:val="24"/>
        </w:rPr>
        <w:t>written permission to use them from the copyright owner. Autor/Authors will bear the</w:t>
      </w:r>
      <w:r>
        <w:rPr>
          <w:spacing w:val="1"/>
          <w:sz w:val="24"/>
        </w:rPr>
        <w:t xml:space="preserve"> </w:t>
      </w:r>
      <w:r>
        <w:rPr>
          <w:sz w:val="24"/>
        </w:rPr>
        <w:t>associated</w:t>
      </w:r>
      <w:r>
        <w:rPr>
          <w:spacing w:val="-1"/>
          <w:sz w:val="24"/>
        </w:rPr>
        <w:t xml:space="preserve"> </w:t>
      </w:r>
      <w:r>
        <w:rPr>
          <w:sz w:val="24"/>
        </w:rPr>
        <w:t>costs and provide</w:t>
      </w:r>
      <w:r>
        <w:rPr>
          <w:spacing w:val="1"/>
          <w:sz w:val="24"/>
        </w:rPr>
        <w:t xml:space="preserve"> </w:t>
      </w:r>
      <w:r>
        <w:rPr>
          <w:sz w:val="24"/>
        </w:rPr>
        <w:t>source materials,</w:t>
      </w:r>
    </w:p>
    <w:p w14:paraId="46436EB2" w14:textId="77777777" w:rsidR="00817566" w:rsidRDefault="00773BC9" w:rsidP="00147D3D">
      <w:pPr>
        <w:pStyle w:val="Akapitzlist"/>
        <w:numPr>
          <w:ilvl w:val="0"/>
          <w:numId w:val="1"/>
        </w:numPr>
        <w:tabs>
          <w:tab w:val="left" w:pos="251"/>
        </w:tabs>
        <w:spacing w:before="160"/>
        <w:ind w:left="250"/>
        <w:jc w:val="both"/>
        <w:rPr>
          <w:sz w:val="24"/>
        </w:rPr>
      </w:pPr>
      <w:r>
        <w:rPr>
          <w:sz w:val="24"/>
        </w:rPr>
        <w:t>the</w:t>
      </w:r>
      <w:r>
        <w:rPr>
          <w:spacing w:val="-4"/>
          <w:sz w:val="24"/>
        </w:rPr>
        <w:t xml:space="preserve"> </w:t>
      </w:r>
      <w:r>
        <w:rPr>
          <w:sz w:val="24"/>
        </w:rPr>
        <w:t>work</w:t>
      </w:r>
      <w:r>
        <w:rPr>
          <w:spacing w:val="-3"/>
          <w:sz w:val="24"/>
        </w:rPr>
        <w:t xml:space="preserve"> </w:t>
      </w:r>
      <w:r>
        <w:rPr>
          <w:sz w:val="24"/>
        </w:rPr>
        <w:t>is</w:t>
      </w:r>
      <w:r>
        <w:rPr>
          <w:spacing w:val="-1"/>
          <w:sz w:val="24"/>
        </w:rPr>
        <w:t xml:space="preserve"> </w:t>
      </w:r>
      <w:r>
        <w:rPr>
          <w:sz w:val="24"/>
        </w:rPr>
        <w:t>corrected</w:t>
      </w:r>
      <w:r>
        <w:rPr>
          <w:spacing w:val="-1"/>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1"/>
          <w:sz w:val="24"/>
        </w:rPr>
        <w:t xml:space="preserve"> </w:t>
      </w:r>
      <w:r>
        <w:rPr>
          <w:sz w:val="24"/>
        </w:rPr>
        <w:t>reviewer`s</w:t>
      </w:r>
      <w:r>
        <w:rPr>
          <w:spacing w:val="53"/>
          <w:sz w:val="24"/>
        </w:rPr>
        <w:t xml:space="preserve"> </w:t>
      </w:r>
      <w:r>
        <w:rPr>
          <w:sz w:val="24"/>
        </w:rPr>
        <w:t>comments,</w:t>
      </w:r>
    </w:p>
    <w:p w14:paraId="23FA8605" w14:textId="77777777" w:rsidR="00817566" w:rsidRDefault="00773BC9" w:rsidP="00147D3D">
      <w:pPr>
        <w:pStyle w:val="Akapitzlist"/>
        <w:numPr>
          <w:ilvl w:val="0"/>
          <w:numId w:val="1"/>
        </w:numPr>
        <w:tabs>
          <w:tab w:val="left" w:pos="251"/>
        </w:tabs>
        <w:spacing w:before="182" w:line="259" w:lineRule="auto"/>
        <w:ind w:right="293" w:firstLine="0"/>
        <w:jc w:val="both"/>
        <w:rPr>
          <w:sz w:val="24"/>
        </w:rPr>
      </w:pPr>
      <w:r>
        <w:rPr>
          <w:sz w:val="24"/>
        </w:rPr>
        <w:t>Autor/Authors guarantee that the content and form of submitted work is final, and agree</w:t>
      </w:r>
      <w:r>
        <w:rPr>
          <w:spacing w:val="-52"/>
          <w:sz w:val="24"/>
        </w:rPr>
        <w:t xml:space="preserve"> </w:t>
      </w:r>
      <w:r>
        <w:rPr>
          <w:sz w:val="24"/>
        </w:rPr>
        <w:t>to make</w:t>
      </w:r>
      <w:r>
        <w:rPr>
          <w:spacing w:val="-2"/>
          <w:sz w:val="24"/>
        </w:rPr>
        <w:t xml:space="preserve"> </w:t>
      </w:r>
      <w:r>
        <w:rPr>
          <w:sz w:val="24"/>
        </w:rPr>
        <w:t>stylistic,</w:t>
      </w:r>
      <w:r>
        <w:rPr>
          <w:spacing w:val="-1"/>
          <w:sz w:val="24"/>
        </w:rPr>
        <w:t xml:space="preserve"> </w:t>
      </w:r>
      <w:r>
        <w:rPr>
          <w:sz w:val="24"/>
        </w:rPr>
        <w:t>linguistic and</w:t>
      </w:r>
      <w:r>
        <w:rPr>
          <w:spacing w:val="-1"/>
          <w:sz w:val="24"/>
        </w:rPr>
        <w:t xml:space="preserve"> </w:t>
      </w:r>
      <w:r>
        <w:rPr>
          <w:sz w:val="24"/>
        </w:rPr>
        <w:t>other</w:t>
      </w:r>
      <w:r>
        <w:rPr>
          <w:spacing w:val="-2"/>
          <w:sz w:val="24"/>
        </w:rPr>
        <w:t xml:space="preserve"> </w:t>
      </w:r>
      <w:r>
        <w:rPr>
          <w:sz w:val="24"/>
        </w:rPr>
        <w:t>editorial</w:t>
      </w:r>
      <w:r>
        <w:rPr>
          <w:spacing w:val="-2"/>
          <w:sz w:val="24"/>
        </w:rPr>
        <w:t xml:space="preserve"> </w:t>
      </w:r>
      <w:r>
        <w:rPr>
          <w:sz w:val="24"/>
        </w:rPr>
        <w:t>corrections,</w:t>
      </w:r>
    </w:p>
    <w:p w14:paraId="5CF4421C" w14:textId="77777777" w:rsidR="00817566" w:rsidRDefault="00773BC9" w:rsidP="00147D3D">
      <w:pPr>
        <w:pStyle w:val="Akapitzlist"/>
        <w:numPr>
          <w:ilvl w:val="0"/>
          <w:numId w:val="1"/>
        </w:numPr>
        <w:tabs>
          <w:tab w:val="left" w:pos="251"/>
        </w:tabs>
        <w:spacing w:before="162"/>
        <w:ind w:left="250"/>
        <w:jc w:val="both"/>
        <w:rPr>
          <w:sz w:val="24"/>
        </w:rPr>
      </w:pPr>
      <w:r>
        <w:rPr>
          <w:sz w:val="24"/>
        </w:rPr>
        <w:t>SI</w:t>
      </w:r>
      <w:r>
        <w:rPr>
          <w:spacing w:val="-3"/>
          <w:sz w:val="24"/>
        </w:rPr>
        <w:t xml:space="preserve"> </w:t>
      </w:r>
      <w:r>
        <w:rPr>
          <w:sz w:val="24"/>
        </w:rPr>
        <w:t>units</w:t>
      </w:r>
      <w:r>
        <w:rPr>
          <w:spacing w:val="-3"/>
          <w:sz w:val="24"/>
        </w:rPr>
        <w:t xml:space="preserve"> </w:t>
      </w:r>
      <w:r>
        <w:rPr>
          <w:sz w:val="24"/>
        </w:rPr>
        <w:t>are</w:t>
      </w:r>
      <w:r>
        <w:rPr>
          <w:spacing w:val="-1"/>
          <w:sz w:val="24"/>
        </w:rPr>
        <w:t xml:space="preserve"> </w:t>
      </w:r>
      <w:r>
        <w:rPr>
          <w:sz w:val="24"/>
        </w:rPr>
        <w:t>used</w:t>
      </w:r>
      <w:r>
        <w:rPr>
          <w:spacing w:val="-3"/>
          <w:sz w:val="24"/>
        </w:rPr>
        <w:t xml:space="preserve"> </w:t>
      </w:r>
      <w:r>
        <w:rPr>
          <w:sz w:val="24"/>
        </w:rPr>
        <w:t>throughout</w:t>
      </w:r>
      <w:r>
        <w:rPr>
          <w:spacing w:val="-3"/>
          <w:sz w:val="24"/>
        </w:rPr>
        <w:t xml:space="preserve"> </w:t>
      </w:r>
      <w:r>
        <w:rPr>
          <w:sz w:val="24"/>
        </w:rPr>
        <w:t>the</w:t>
      </w:r>
      <w:r>
        <w:rPr>
          <w:spacing w:val="-5"/>
          <w:sz w:val="24"/>
        </w:rPr>
        <w:t xml:space="preserve"> </w:t>
      </w:r>
      <w:r>
        <w:rPr>
          <w:sz w:val="24"/>
        </w:rPr>
        <w:t>work</w:t>
      </w:r>
      <w:r>
        <w:rPr>
          <w:spacing w:val="-3"/>
          <w:sz w:val="24"/>
        </w:rPr>
        <w:t xml:space="preserve"> </w:t>
      </w:r>
      <w:r>
        <w:rPr>
          <w:sz w:val="24"/>
        </w:rPr>
        <w:t>in</w:t>
      </w:r>
      <w:r>
        <w:rPr>
          <w:spacing w:val="-2"/>
          <w:sz w:val="24"/>
        </w:rPr>
        <w:t xml:space="preserve"> </w:t>
      </w:r>
      <w:r>
        <w:rPr>
          <w:sz w:val="24"/>
        </w:rPr>
        <w:t>a</w:t>
      </w:r>
      <w:r>
        <w:rPr>
          <w:spacing w:val="-4"/>
          <w:sz w:val="24"/>
        </w:rPr>
        <w:t xml:space="preserve"> </w:t>
      </w:r>
      <w:r>
        <w:rPr>
          <w:sz w:val="24"/>
        </w:rPr>
        <w:t>consistent</w:t>
      </w:r>
      <w:r>
        <w:rPr>
          <w:spacing w:val="-2"/>
          <w:sz w:val="24"/>
        </w:rPr>
        <w:t xml:space="preserve"> </w:t>
      </w:r>
      <w:r>
        <w:rPr>
          <w:sz w:val="24"/>
        </w:rPr>
        <w:t>manner.</w:t>
      </w:r>
    </w:p>
    <w:p w14:paraId="21991346" w14:textId="77777777" w:rsidR="00817566" w:rsidRDefault="00773BC9" w:rsidP="00147D3D">
      <w:pPr>
        <w:pStyle w:val="Tekstpodstawowy"/>
        <w:spacing w:before="182" w:line="259" w:lineRule="auto"/>
        <w:ind w:right="415"/>
        <w:jc w:val="both"/>
      </w:pPr>
      <w:r>
        <w:t>The Author/Authors agree to place the work into Silesian University of Technology Digital</w:t>
      </w:r>
      <w:r>
        <w:rPr>
          <w:spacing w:val="-52"/>
        </w:rPr>
        <w:t xml:space="preserve"> </w:t>
      </w:r>
      <w:r>
        <w:t>Library</w:t>
      </w:r>
      <w:r>
        <w:rPr>
          <w:spacing w:val="-1"/>
        </w:rPr>
        <w:t xml:space="preserve"> </w:t>
      </w:r>
      <w:r>
        <w:t>database</w:t>
      </w:r>
      <w:r>
        <w:rPr>
          <w:spacing w:val="-1"/>
        </w:rPr>
        <w:t xml:space="preserve"> </w:t>
      </w:r>
      <w:r>
        <w:t>for</w:t>
      </w:r>
      <w:r>
        <w:rPr>
          <w:spacing w:val="-1"/>
        </w:rPr>
        <w:t xml:space="preserve"> </w:t>
      </w:r>
      <w:r>
        <w:t>free</w:t>
      </w:r>
      <w:r>
        <w:rPr>
          <w:spacing w:val="-2"/>
        </w:rPr>
        <w:t xml:space="preserve"> </w:t>
      </w:r>
      <w:r>
        <w:t>use</w:t>
      </w:r>
      <w:r>
        <w:rPr>
          <w:spacing w:val="2"/>
        </w:rPr>
        <w:t xml:space="preserve"> </w:t>
      </w:r>
      <w:r>
        <w:t>in</w:t>
      </w:r>
      <w:r>
        <w:rPr>
          <w:spacing w:val="-1"/>
        </w:rPr>
        <w:t xml:space="preserve"> </w:t>
      </w:r>
      <w:r>
        <w:t>the</w:t>
      </w:r>
      <w:r>
        <w:rPr>
          <w:spacing w:val="-2"/>
        </w:rPr>
        <w:t xml:space="preserve"> </w:t>
      </w:r>
      <w:r>
        <w:t>following</w:t>
      </w:r>
      <w:r>
        <w:rPr>
          <w:spacing w:val="-2"/>
        </w:rPr>
        <w:t xml:space="preserve"> </w:t>
      </w:r>
      <w:r>
        <w:t>way:</w:t>
      </w:r>
    </w:p>
    <w:p w14:paraId="08853BE0" w14:textId="77777777" w:rsidR="00817566" w:rsidRDefault="00773BC9" w:rsidP="00147D3D">
      <w:pPr>
        <w:pStyle w:val="Akapitzlist"/>
        <w:numPr>
          <w:ilvl w:val="0"/>
          <w:numId w:val="1"/>
        </w:numPr>
        <w:tabs>
          <w:tab w:val="left" w:pos="251"/>
        </w:tabs>
        <w:ind w:left="250"/>
        <w:jc w:val="both"/>
        <w:rPr>
          <w:sz w:val="24"/>
        </w:rPr>
      </w:pPr>
      <w:r>
        <w:rPr>
          <w:sz w:val="24"/>
        </w:rPr>
        <w:t>online</w:t>
      </w:r>
      <w:r>
        <w:rPr>
          <w:spacing w:val="-2"/>
          <w:sz w:val="24"/>
        </w:rPr>
        <w:t xml:space="preserve"> </w:t>
      </w:r>
      <w:r>
        <w:rPr>
          <w:sz w:val="24"/>
        </w:rPr>
        <w:t>access</w:t>
      </w:r>
      <w:r>
        <w:rPr>
          <w:spacing w:val="-3"/>
          <w:sz w:val="24"/>
        </w:rPr>
        <w:t xml:space="preserve"> </w:t>
      </w:r>
      <w:r>
        <w:rPr>
          <w:sz w:val="24"/>
        </w:rPr>
        <w:t>to</w:t>
      </w:r>
      <w:r>
        <w:rPr>
          <w:spacing w:val="-1"/>
          <w:sz w:val="24"/>
        </w:rPr>
        <w:t xml:space="preserve"> </w:t>
      </w:r>
      <w:r>
        <w:rPr>
          <w:sz w:val="24"/>
        </w:rPr>
        <w:t>all</w:t>
      </w:r>
      <w:r>
        <w:rPr>
          <w:spacing w:val="-5"/>
          <w:sz w:val="24"/>
        </w:rPr>
        <w:t xml:space="preserve"> </w:t>
      </w:r>
      <w:r>
        <w:rPr>
          <w:sz w:val="24"/>
        </w:rPr>
        <w:t>users</w:t>
      </w:r>
      <w:r>
        <w:rPr>
          <w:spacing w:val="-2"/>
          <w:sz w:val="24"/>
        </w:rPr>
        <w:t xml:space="preserve"> </w:t>
      </w:r>
      <w:r>
        <w:rPr>
          <w:sz w:val="24"/>
        </w:rPr>
        <w:t>with</w:t>
      </w:r>
      <w:r>
        <w:rPr>
          <w:spacing w:val="-4"/>
          <w:sz w:val="24"/>
        </w:rPr>
        <w:t xml:space="preserve"> </w:t>
      </w:r>
      <w:r>
        <w:rPr>
          <w:sz w:val="24"/>
        </w:rPr>
        <w:t>no</w:t>
      </w:r>
      <w:r>
        <w:rPr>
          <w:spacing w:val="-1"/>
          <w:sz w:val="24"/>
        </w:rPr>
        <w:t xml:space="preserve"> </w:t>
      </w:r>
      <w:r>
        <w:rPr>
          <w:sz w:val="24"/>
        </w:rPr>
        <w:t>restrictions,</w:t>
      </w:r>
      <w:r>
        <w:rPr>
          <w:spacing w:val="-5"/>
          <w:sz w:val="24"/>
        </w:rPr>
        <w:t xml:space="preserve"> </w:t>
      </w:r>
      <w:r>
        <w:rPr>
          <w:sz w:val="24"/>
        </w:rPr>
        <w:t>with</w:t>
      </w:r>
      <w:r>
        <w:rPr>
          <w:spacing w:val="-3"/>
          <w:sz w:val="24"/>
        </w:rPr>
        <w:t xml:space="preserve"> </w:t>
      </w:r>
      <w:r>
        <w:rPr>
          <w:sz w:val="24"/>
        </w:rPr>
        <w:t>the</w:t>
      </w:r>
      <w:r>
        <w:rPr>
          <w:spacing w:val="-2"/>
          <w:sz w:val="24"/>
        </w:rPr>
        <w:t xml:space="preserve"> </w:t>
      </w:r>
      <w:r>
        <w:rPr>
          <w:sz w:val="24"/>
        </w:rPr>
        <w:t>possibility</w:t>
      </w:r>
      <w:r>
        <w:rPr>
          <w:spacing w:val="-3"/>
          <w:sz w:val="24"/>
        </w:rPr>
        <w:t xml:space="preserve"> </w:t>
      </w:r>
      <w:r>
        <w:rPr>
          <w:sz w:val="24"/>
        </w:rPr>
        <w:t>of</w:t>
      </w:r>
      <w:r>
        <w:rPr>
          <w:spacing w:val="-3"/>
          <w:sz w:val="24"/>
        </w:rPr>
        <w:t xml:space="preserve"> </w:t>
      </w:r>
      <w:r>
        <w:rPr>
          <w:sz w:val="24"/>
        </w:rPr>
        <w:t>making</w:t>
      </w:r>
      <w:r>
        <w:rPr>
          <w:spacing w:val="-3"/>
          <w:sz w:val="24"/>
        </w:rPr>
        <w:t xml:space="preserve"> </w:t>
      </w:r>
      <w:r>
        <w:rPr>
          <w:sz w:val="24"/>
        </w:rPr>
        <w:t>copies;</w:t>
      </w:r>
    </w:p>
    <w:p w14:paraId="7A56B2E0" w14:textId="77777777" w:rsidR="00817566" w:rsidRDefault="00773BC9" w:rsidP="00147D3D">
      <w:pPr>
        <w:pStyle w:val="Akapitzlist"/>
        <w:numPr>
          <w:ilvl w:val="0"/>
          <w:numId w:val="1"/>
        </w:numPr>
        <w:tabs>
          <w:tab w:val="left" w:pos="251"/>
        </w:tabs>
        <w:spacing w:before="183"/>
        <w:ind w:left="250"/>
        <w:jc w:val="both"/>
        <w:rPr>
          <w:sz w:val="24"/>
        </w:rPr>
      </w:pPr>
      <w:r>
        <w:rPr>
          <w:sz w:val="24"/>
        </w:rPr>
        <w:t>online</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all</w:t>
      </w:r>
      <w:r>
        <w:rPr>
          <w:spacing w:val="-4"/>
          <w:sz w:val="24"/>
        </w:rPr>
        <w:t xml:space="preserve"> </w:t>
      </w:r>
      <w:r>
        <w:rPr>
          <w:sz w:val="24"/>
        </w:rPr>
        <w:t>users</w:t>
      </w:r>
      <w:r>
        <w:rPr>
          <w:spacing w:val="-3"/>
          <w:sz w:val="24"/>
        </w:rPr>
        <w:t xml:space="preserve"> </w:t>
      </w:r>
      <w:r>
        <w:rPr>
          <w:sz w:val="24"/>
        </w:rPr>
        <w:t>with</w:t>
      </w:r>
      <w:r>
        <w:rPr>
          <w:spacing w:val="-3"/>
          <w:sz w:val="24"/>
        </w:rPr>
        <w:t xml:space="preserve"> </w:t>
      </w:r>
      <w:r>
        <w:rPr>
          <w:sz w:val="24"/>
        </w:rPr>
        <w:t>no</w:t>
      </w:r>
      <w:r>
        <w:rPr>
          <w:spacing w:val="-1"/>
          <w:sz w:val="24"/>
        </w:rPr>
        <w:t xml:space="preserve"> </w:t>
      </w:r>
      <w:r>
        <w:rPr>
          <w:sz w:val="24"/>
        </w:rPr>
        <w:t>restrictions,</w:t>
      </w:r>
      <w:r>
        <w:rPr>
          <w:spacing w:val="-5"/>
          <w:sz w:val="24"/>
        </w:rPr>
        <w:t xml:space="preserve"> </w:t>
      </w:r>
      <w:r>
        <w:rPr>
          <w:sz w:val="24"/>
        </w:rPr>
        <w:t>without</w:t>
      </w:r>
      <w:r>
        <w:rPr>
          <w:spacing w:val="-3"/>
          <w:sz w:val="24"/>
        </w:rPr>
        <w:t xml:space="preserve"> </w:t>
      </w:r>
      <w:r>
        <w:rPr>
          <w:sz w:val="24"/>
        </w:rPr>
        <w:t>the</w:t>
      </w:r>
      <w:r>
        <w:rPr>
          <w:spacing w:val="-4"/>
          <w:sz w:val="24"/>
        </w:rPr>
        <w:t xml:space="preserve"> </w:t>
      </w:r>
      <w:r>
        <w:rPr>
          <w:sz w:val="24"/>
        </w:rPr>
        <w:t>possibility</w:t>
      </w:r>
      <w:r>
        <w:rPr>
          <w:spacing w:val="-2"/>
          <w:sz w:val="24"/>
        </w:rPr>
        <w:t xml:space="preserve"> </w:t>
      </w:r>
      <w:r>
        <w:rPr>
          <w:sz w:val="24"/>
        </w:rPr>
        <w:t>of</w:t>
      </w:r>
      <w:r>
        <w:rPr>
          <w:spacing w:val="-1"/>
          <w:sz w:val="24"/>
        </w:rPr>
        <w:t xml:space="preserve"> </w:t>
      </w:r>
      <w:r>
        <w:rPr>
          <w:sz w:val="24"/>
        </w:rPr>
        <w:t>making</w:t>
      </w:r>
      <w:r>
        <w:rPr>
          <w:spacing w:val="-3"/>
          <w:sz w:val="24"/>
        </w:rPr>
        <w:t xml:space="preserve"> </w:t>
      </w:r>
      <w:r>
        <w:rPr>
          <w:sz w:val="24"/>
        </w:rPr>
        <w:t>copies;</w:t>
      </w:r>
    </w:p>
    <w:p w14:paraId="6B19258C" w14:textId="77777777" w:rsidR="00817566" w:rsidRDefault="00773BC9" w:rsidP="00147D3D">
      <w:pPr>
        <w:pStyle w:val="Akapitzlist"/>
        <w:numPr>
          <w:ilvl w:val="0"/>
          <w:numId w:val="1"/>
        </w:numPr>
        <w:tabs>
          <w:tab w:val="left" w:pos="251"/>
        </w:tabs>
        <w:spacing w:before="184" w:line="259" w:lineRule="auto"/>
        <w:ind w:right="737" w:firstLine="0"/>
        <w:jc w:val="both"/>
        <w:rPr>
          <w:sz w:val="24"/>
        </w:rPr>
      </w:pPr>
      <w:r>
        <w:rPr>
          <w:sz w:val="24"/>
        </w:rPr>
        <w:t>online access, all users, without limitation, as abstracts with the possibility of making</w:t>
      </w:r>
      <w:r>
        <w:rPr>
          <w:spacing w:val="-52"/>
          <w:sz w:val="24"/>
        </w:rPr>
        <w:t xml:space="preserve"> </w:t>
      </w:r>
      <w:r>
        <w:rPr>
          <w:sz w:val="24"/>
        </w:rPr>
        <w:t>copies;</w:t>
      </w:r>
    </w:p>
    <w:p w14:paraId="3EC25489" w14:textId="77777777" w:rsidR="00817566" w:rsidRDefault="00773BC9" w:rsidP="00147D3D">
      <w:pPr>
        <w:pStyle w:val="Akapitzlist"/>
        <w:numPr>
          <w:ilvl w:val="0"/>
          <w:numId w:val="1"/>
        </w:numPr>
        <w:tabs>
          <w:tab w:val="left" w:pos="251"/>
        </w:tabs>
        <w:spacing w:line="259" w:lineRule="auto"/>
        <w:ind w:right="1077" w:firstLine="0"/>
        <w:jc w:val="both"/>
        <w:rPr>
          <w:sz w:val="24"/>
        </w:rPr>
      </w:pPr>
      <w:r>
        <w:rPr>
          <w:sz w:val="24"/>
        </w:rPr>
        <w:t>available on the intranet only to the staff and students of the University, with the</w:t>
      </w:r>
      <w:r>
        <w:rPr>
          <w:spacing w:val="-52"/>
          <w:sz w:val="24"/>
        </w:rPr>
        <w:t xml:space="preserve"> </w:t>
      </w:r>
      <w:r>
        <w:rPr>
          <w:sz w:val="24"/>
        </w:rPr>
        <w:t>possibility</w:t>
      </w:r>
      <w:r>
        <w:rPr>
          <w:spacing w:val="-1"/>
          <w:sz w:val="24"/>
        </w:rPr>
        <w:t xml:space="preserve"> </w:t>
      </w:r>
      <w:r>
        <w:rPr>
          <w:sz w:val="24"/>
        </w:rPr>
        <w:t>of</w:t>
      </w:r>
      <w:r>
        <w:rPr>
          <w:spacing w:val="1"/>
          <w:sz w:val="24"/>
        </w:rPr>
        <w:t xml:space="preserve"> </w:t>
      </w:r>
      <w:r>
        <w:rPr>
          <w:sz w:val="24"/>
        </w:rPr>
        <w:t>making copies;</w:t>
      </w:r>
    </w:p>
    <w:p w14:paraId="4031DC2B" w14:textId="77777777" w:rsidR="00817566" w:rsidRDefault="00773BC9" w:rsidP="00147D3D">
      <w:pPr>
        <w:pStyle w:val="Akapitzlist"/>
        <w:numPr>
          <w:ilvl w:val="0"/>
          <w:numId w:val="1"/>
        </w:numPr>
        <w:tabs>
          <w:tab w:val="left" w:pos="251"/>
        </w:tabs>
        <w:spacing w:before="160" w:line="259" w:lineRule="auto"/>
        <w:ind w:right="743" w:firstLine="0"/>
        <w:jc w:val="both"/>
        <w:rPr>
          <w:sz w:val="24"/>
        </w:rPr>
      </w:pPr>
      <w:r>
        <w:rPr>
          <w:sz w:val="24"/>
        </w:rPr>
        <w:t>available on the intranet only to the staff and students of the University, without the</w:t>
      </w:r>
      <w:r>
        <w:rPr>
          <w:spacing w:val="-52"/>
          <w:sz w:val="24"/>
        </w:rPr>
        <w:t xml:space="preserve"> </w:t>
      </w:r>
      <w:r>
        <w:rPr>
          <w:sz w:val="24"/>
        </w:rPr>
        <w:t>possibility</w:t>
      </w:r>
      <w:r>
        <w:rPr>
          <w:spacing w:val="-1"/>
          <w:sz w:val="24"/>
        </w:rPr>
        <w:t xml:space="preserve"> </w:t>
      </w:r>
      <w:r>
        <w:rPr>
          <w:sz w:val="24"/>
        </w:rPr>
        <w:t>of</w:t>
      </w:r>
      <w:r>
        <w:rPr>
          <w:spacing w:val="1"/>
          <w:sz w:val="24"/>
        </w:rPr>
        <w:t xml:space="preserve"> </w:t>
      </w:r>
      <w:r>
        <w:rPr>
          <w:sz w:val="24"/>
        </w:rPr>
        <w:t>making copies;</w:t>
      </w:r>
    </w:p>
    <w:p w14:paraId="53D833A3" w14:textId="77777777" w:rsidR="00817566" w:rsidRDefault="00773BC9" w:rsidP="00147D3D">
      <w:pPr>
        <w:pStyle w:val="Akapitzlist"/>
        <w:numPr>
          <w:ilvl w:val="0"/>
          <w:numId w:val="1"/>
        </w:numPr>
        <w:tabs>
          <w:tab w:val="left" w:pos="251"/>
        </w:tabs>
        <w:spacing w:line="259" w:lineRule="auto"/>
        <w:ind w:right="248" w:firstLine="0"/>
        <w:jc w:val="both"/>
        <w:rPr>
          <w:sz w:val="24"/>
        </w:rPr>
      </w:pPr>
      <w:r>
        <w:rPr>
          <w:sz w:val="24"/>
        </w:rPr>
        <w:t>available on the intranet only to the staff and students of the University, as abstracts with</w:t>
      </w:r>
      <w:r>
        <w:rPr>
          <w:spacing w:val="-52"/>
          <w:sz w:val="24"/>
        </w:rPr>
        <w:t xml:space="preserve"> </w:t>
      </w:r>
      <w:r>
        <w:rPr>
          <w:sz w:val="24"/>
        </w:rPr>
        <w:t>the</w:t>
      </w:r>
      <w:r>
        <w:rPr>
          <w:spacing w:val="-3"/>
          <w:sz w:val="24"/>
        </w:rPr>
        <w:t xml:space="preserve"> </w:t>
      </w:r>
      <w:r>
        <w:rPr>
          <w:sz w:val="24"/>
        </w:rPr>
        <w:t>possibility</w:t>
      </w:r>
      <w:r>
        <w:rPr>
          <w:spacing w:val="-2"/>
          <w:sz w:val="24"/>
        </w:rPr>
        <w:t xml:space="preserve"> </w:t>
      </w:r>
      <w:r>
        <w:rPr>
          <w:sz w:val="24"/>
        </w:rPr>
        <w:t>of making</w:t>
      </w:r>
      <w:r>
        <w:rPr>
          <w:spacing w:val="-2"/>
          <w:sz w:val="24"/>
        </w:rPr>
        <w:t xml:space="preserve"> </w:t>
      </w:r>
      <w:r>
        <w:rPr>
          <w:sz w:val="24"/>
        </w:rPr>
        <w:t>copies.</w:t>
      </w:r>
    </w:p>
    <w:p w14:paraId="2841E223" w14:textId="77777777" w:rsidR="00817566" w:rsidRDefault="00773BC9" w:rsidP="00147D3D">
      <w:pPr>
        <w:pStyle w:val="Tekstpodstawowy"/>
        <w:spacing w:before="160" w:line="259" w:lineRule="auto"/>
        <w:ind w:right="1078"/>
        <w:jc w:val="both"/>
      </w:pPr>
      <w:r>
        <w:t>If Author/Authors consent to placing the work in Digital Library database, a license</w:t>
      </w:r>
      <w:r>
        <w:rPr>
          <w:spacing w:val="-52"/>
        </w:rPr>
        <w:t xml:space="preserve"> </w:t>
      </w:r>
      <w:r>
        <w:t>agreement</w:t>
      </w:r>
      <w:r>
        <w:rPr>
          <w:spacing w:val="-2"/>
        </w:rPr>
        <w:t xml:space="preserve"> </w:t>
      </w:r>
      <w:r>
        <w:t>will</w:t>
      </w:r>
      <w:r>
        <w:rPr>
          <w:spacing w:val="-2"/>
        </w:rPr>
        <w:t xml:space="preserve"> </w:t>
      </w:r>
      <w:r>
        <w:t>be</w:t>
      </w:r>
      <w:r>
        <w:rPr>
          <w:spacing w:val="1"/>
        </w:rPr>
        <w:t xml:space="preserve"> </w:t>
      </w:r>
      <w:r>
        <w:t>concluded.</w:t>
      </w:r>
    </w:p>
    <w:p w14:paraId="028D1E1A" w14:textId="77777777" w:rsidR="00817566" w:rsidRDefault="00817566">
      <w:pPr>
        <w:pStyle w:val="Tekstpodstawowy"/>
        <w:ind w:left="0"/>
        <w:rPr>
          <w:sz w:val="9"/>
        </w:rPr>
      </w:pPr>
    </w:p>
    <w:p w14:paraId="7AC8868F" w14:textId="77777777" w:rsidR="00817566" w:rsidRDefault="00773BC9">
      <w:pPr>
        <w:pStyle w:val="Tekstpodstawowy"/>
        <w:spacing w:before="51"/>
        <w:ind w:left="5072"/>
      </w:pPr>
      <w:r>
        <w:t>………………………………………………..</w:t>
      </w:r>
    </w:p>
    <w:p w14:paraId="79DF2837" w14:textId="77777777" w:rsidR="00817566" w:rsidRDefault="00773BC9">
      <w:pPr>
        <w:pStyle w:val="Tekstpodstawowy"/>
        <w:spacing w:before="183"/>
        <w:ind w:left="5781"/>
      </w:pPr>
      <w:r>
        <w:t>Signature(s)</w:t>
      </w:r>
    </w:p>
    <w:p w14:paraId="7CE6B392" w14:textId="77777777" w:rsidR="007E0A97" w:rsidRDefault="007E0A97">
      <w:pPr>
        <w:pStyle w:val="Tekstpodstawowy"/>
        <w:spacing w:before="183"/>
        <w:ind w:left="5781"/>
      </w:pPr>
    </w:p>
    <w:p w14:paraId="2624F050" w14:textId="77777777" w:rsidR="00147D3D" w:rsidRDefault="00147D3D" w:rsidP="007E0A97">
      <w:pPr>
        <w:pStyle w:val="Nagwek1"/>
        <w:spacing w:before="13"/>
        <w:ind w:right="2755" w:firstLine="0"/>
        <w:jc w:val="center"/>
        <w:rPr>
          <w:lang w:val="en-US"/>
        </w:rPr>
      </w:pPr>
    </w:p>
    <w:p w14:paraId="1C726635" w14:textId="108DACA5" w:rsidR="007E0A97" w:rsidRDefault="007E0A97" w:rsidP="007E0A97">
      <w:pPr>
        <w:pStyle w:val="Nagwek1"/>
        <w:spacing w:before="13"/>
        <w:ind w:right="2755" w:firstLine="0"/>
        <w:jc w:val="center"/>
        <w:rPr>
          <w:lang w:val="en-US"/>
        </w:rPr>
      </w:pPr>
      <w:r w:rsidRPr="00C1442C">
        <w:rPr>
          <w:lang w:val="en-US"/>
        </w:rPr>
        <w:lastRenderedPageBreak/>
        <w:t>GDPR information clause</w:t>
      </w:r>
    </w:p>
    <w:p w14:paraId="4B125E47" w14:textId="77777777" w:rsidR="00147D3D" w:rsidRPr="00C1442C" w:rsidRDefault="00147D3D" w:rsidP="007E0A97">
      <w:pPr>
        <w:pStyle w:val="Nagwek1"/>
        <w:spacing w:before="13"/>
        <w:ind w:right="2755" w:firstLine="0"/>
        <w:jc w:val="center"/>
        <w:rPr>
          <w:lang w:val="en-US"/>
        </w:rPr>
      </w:pPr>
    </w:p>
    <w:p w14:paraId="688AB14F" w14:textId="12000F74" w:rsidR="007E0A97" w:rsidRPr="00C1442C" w:rsidRDefault="007E0A97" w:rsidP="00147D3D">
      <w:pPr>
        <w:pStyle w:val="Tekstpodstawowy"/>
        <w:spacing w:before="189" w:line="256" w:lineRule="auto"/>
        <w:ind w:left="119" w:right="113"/>
      </w:pPr>
      <w:r w:rsidRPr="00C1442C">
        <w:rPr>
          <w:spacing w:val="-1"/>
        </w:rPr>
        <w:t>In accordance with Article 13 of Regulation (EU) 2016/679 of the European Parliament and of the Council of 27 April 2016 on the protection of natural persons with regard to the processing of personal data</w:t>
      </w:r>
      <w:r w:rsidR="00147D3D">
        <w:t xml:space="preserve"> </w:t>
      </w:r>
      <w:r w:rsidRPr="00C1442C">
        <w:t>and on the free movement of such data and repealing Directive 95/46/EC (General Data Protection Regulation), hereinafter referred to as the "GDPR" – it is hereby informed that:</w:t>
      </w:r>
    </w:p>
    <w:p w14:paraId="28664ACE" w14:textId="24E2EE76" w:rsidR="007E0A97" w:rsidRPr="00147D3D" w:rsidRDefault="007E0A97" w:rsidP="00147D3D">
      <w:pPr>
        <w:pStyle w:val="Akapitzlist"/>
        <w:numPr>
          <w:ilvl w:val="0"/>
          <w:numId w:val="2"/>
        </w:numPr>
        <w:tabs>
          <w:tab w:val="left" w:pos="840"/>
        </w:tabs>
        <w:spacing w:before="9"/>
        <w:jc w:val="both"/>
        <w:rPr>
          <w:sz w:val="24"/>
          <w:szCs w:val="24"/>
        </w:rPr>
      </w:pPr>
      <w:r w:rsidRPr="00147D3D">
        <w:rPr>
          <w:sz w:val="24"/>
          <w:szCs w:val="24"/>
        </w:rPr>
        <w:t>The administrator of your personal data is the Silesian University of Technology in Gliwice (registered office</w:t>
      </w:r>
      <w:r w:rsidR="00147D3D" w:rsidRPr="00147D3D">
        <w:rPr>
          <w:sz w:val="24"/>
          <w:szCs w:val="24"/>
        </w:rPr>
        <w:t xml:space="preserve"> </w:t>
      </w:r>
      <w:r w:rsidRPr="00147D3D">
        <w:rPr>
          <w:sz w:val="24"/>
          <w:szCs w:val="24"/>
        </w:rPr>
        <w:t xml:space="preserve">– 2A </w:t>
      </w:r>
      <w:proofErr w:type="spellStart"/>
      <w:r w:rsidRPr="00147D3D">
        <w:rPr>
          <w:sz w:val="24"/>
          <w:szCs w:val="24"/>
        </w:rPr>
        <w:t>Akademicka</w:t>
      </w:r>
      <w:proofErr w:type="spellEnd"/>
      <w:r w:rsidRPr="00147D3D">
        <w:rPr>
          <w:sz w:val="24"/>
          <w:szCs w:val="24"/>
        </w:rPr>
        <w:t xml:space="preserve"> Street, 44-100 Gliwice).</w:t>
      </w:r>
    </w:p>
    <w:p w14:paraId="64ECAE56" w14:textId="659335EE" w:rsidR="007E0A97" w:rsidRPr="00147D3D" w:rsidRDefault="007E0A97" w:rsidP="00147D3D">
      <w:pPr>
        <w:pStyle w:val="Akapitzlist"/>
        <w:numPr>
          <w:ilvl w:val="0"/>
          <w:numId w:val="2"/>
        </w:numPr>
        <w:tabs>
          <w:tab w:val="left" w:pos="840"/>
        </w:tabs>
        <w:spacing w:before="20" w:line="256" w:lineRule="auto"/>
        <w:ind w:right="109"/>
        <w:jc w:val="both"/>
        <w:rPr>
          <w:sz w:val="24"/>
          <w:szCs w:val="24"/>
        </w:rPr>
      </w:pPr>
      <w:r w:rsidRPr="00147D3D">
        <w:rPr>
          <w:sz w:val="24"/>
          <w:szCs w:val="24"/>
        </w:rPr>
        <w:t xml:space="preserve">The Data Protection Officer, appointed by the Administrator, can be contacted by e-mail at </w:t>
      </w:r>
      <w:hyperlink r:id="rId8">
        <w:r w:rsidRPr="00147D3D">
          <w:rPr>
            <w:sz w:val="24"/>
            <w:szCs w:val="24"/>
          </w:rPr>
          <w:t xml:space="preserve">iod@polsl.pl, </w:t>
        </w:r>
      </w:hyperlink>
      <w:r w:rsidRPr="00147D3D">
        <w:rPr>
          <w:sz w:val="24"/>
          <w:szCs w:val="24"/>
        </w:rPr>
        <w:t>as well as by traditional mail at the address as in point 1,</w:t>
      </w:r>
      <w:r w:rsidR="00147D3D" w:rsidRPr="00147D3D">
        <w:rPr>
          <w:sz w:val="24"/>
          <w:szCs w:val="24"/>
        </w:rPr>
        <w:t xml:space="preserve"> </w:t>
      </w:r>
      <w:r w:rsidRPr="00147D3D">
        <w:rPr>
          <w:sz w:val="24"/>
          <w:szCs w:val="24"/>
        </w:rPr>
        <w:t>with a note to the Data Protection Officer.</w:t>
      </w:r>
    </w:p>
    <w:p w14:paraId="66E8FFF8" w14:textId="77777777" w:rsidR="007E0A97" w:rsidRPr="00147D3D" w:rsidRDefault="007E0A97" w:rsidP="007E0A97">
      <w:pPr>
        <w:pStyle w:val="Akapitzlist"/>
        <w:numPr>
          <w:ilvl w:val="0"/>
          <w:numId w:val="2"/>
        </w:numPr>
        <w:tabs>
          <w:tab w:val="left" w:pos="840"/>
        </w:tabs>
        <w:spacing w:before="19" w:line="256" w:lineRule="auto"/>
        <w:ind w:right="116"/>
        <w:jc w:val="both"/>
        <w:rPr>
          <w:sz w:val="24"/>
          <w:szCs w:val="24"/>
        </w:rPr>
      </w:pPr>
      <w:r w:rsidRPr="00147D3D">
        <w:rPr>
          <w:sz w:val="24"/>
          <w:szCs w:val="24"/>
        </w:rPr>
        <w:t>Your personal data is processed on the basis of Article 6(1)(b) and (c) of the GDPR for the purpose of carrying out the publishing process.</w:t>
      </w:r>
    </w:p>
    <w:p w14:paraId="7B2C0E8E" w14:textId="0FE6653F" w:rsidR="007E0A97" w:rsidRPr="00147D3D" w:rsidRDefault="007E0A97" w:rsidP="00147D3D">
      <w:pPr>
        <w:pStyle w:val="Akapitzlist"/>
        <w:numPr>
          <w:ilvl w:val="0"/>
          <w:numId w:val="2"/>
        </w:numPr>
        <w:tabs>
          <w:tab w:val="left" w:pos="840"/>
        </w:tabs>
        <w:spacing w:before="2"/>
        <w:jc w:val="both"/>
        <w:rPr>
          <w:sz w:val="24"/>
          <w:szCs w:val="24"/>
        </w:rPr>
      </w:pPr>
      <w:r w:rsidRPr="00147D3D">
        <w:rPr>
          <w:sz w:val="24"/>
          <w:szCs w:val="24"/>
        </w:rPr>
        <w:t>Your personal data will be stored during the review processes</w:t>
      </w:r>
      <w:r w:rsidR="00147D3D" w:rsidRPr="00147D3D">
        <w:rPr>
          <w:sz w:val="24"/>
          <w:szCs w:val="24"/>
        </w:rPr>
        <w:t xml:space="preserve"> </w:t>
      </w:r>
      <w:r w:rsidRPr="00147D3D">
        <w:rPr>
          <w:sz w:val="24"/>
          <w:szCs w:val="24"/>
        </w:rPr>
        <w:t>and for the purposes of archiving documentation related to review and publishing processes, according to the periods indicated in the detailed regulations.</w:t>
      </w:r>
    </w:p>
    <w:p w14:paraId="643745E2" w14:textId="77777777" w:rsidR="007E0A97" w:rsidRPr="00147D3D" w:rsidRDefault="007E0A97" w:rsidP="007E0A97">
      <w:pPr>
        <w:pStyle w:val="Akapitzlist"/>
        <w:numPr>
          <w:ilvl w:val="0"/>
          <w:numId w:val="2"/>
        </w:numPr>
        <w:tabs>
          <w:tab w:val="left" w:pos="840"/>
        </w:tabs>
        <w:spacing w:before="2" w:line="256" w:lineRule="auto"/>
        <w:ind w:right="111"/>
        <w:jc w:val="both"/>
        <w:rPr>
          <w:sz w:val="24"/>
          <w:szCs w:val="24"/>
        </w:rPr>
      </w:pPr>
      <w:r w:rsidRPr="00147D3D">
        <w:rPr>
          <w:sz w:val="24"/>
          <w:szCs w:val="24"/>
        </w:rPr>
        <w:t>You have the right to access the content of your data and the right to rectify, delete, limit processing, the right to transfer data, the right to object.</w:t>
      </w:r>
    </w:p>
    <w:p w14:paraId="67835F5A" w14:textId="53967579" w:rsidR="007E0A97" w:rsidRPr="00147D3D" w:rsidRDefault="007E0A97" w:rsidP="00147D3D">
      <w:pPr>
        <w:pStyle w:val="Akapitzlist"/>
        <w:numPr>
          <w:ilvl w:val="0"/>
          <w:numId w:val="2"/>
        </w:numPr>
        <w:tabs>
          <w:tab w:val="left" w:pos="840"/>
        </w:tabs>
        <w:spacing w:before="9"/>
        <w:jc w:val="both"/>
        <w:rPr>
          <w:sz w:val="24"/>
          <w:szCs w:val="24"/>
        </w:rPr>
      </w:pPr>
      <w:r w:rsidRPr="00147D3D">
        <w:rPr>
          <w:sz w:val="24"/>
          <w:szCs w:val="24"/>
        </w:rPr>
        <w:t>You have the right to lodge a complaint with the President of the Office for Personal Data Protection</w:t>
      </w:r>
      <w:r w:rsidR="00147D3D" w:rsidRPr="00147D3D">
        <w:rPr>
          <w:sz w:val="24"/>
          <w:szCs w:val="24"/>
        </w:rPr>
        <w:t xml:space="preserve"> </w:t>
      </w:r>
      <w:r w:rsidRPr="00147D3D">
        <w:rPr>
          <w:sz w:val="24"/>
          <w:szCs w:val="24"/>
        </w:rPr>
        <w:t>(</w:t>
      </w:r>
      <w:proofErr w:type="spellStart"/>
      <w:r w:rsidRPr="00147D3D">
        <w:rPr>
          <w:sz w:val="24"/>
          <w:szCs w:val="24"/>
        </w:rPr>
        <w:t>Stawki</w:t>
      </w:r>
      <w:proofErr w:type="spellEnd"/>
      <w:r w:rsidRPr="00147D3D">
        <w:rPr>
          <w:sz w:val="24"/>
          <w:szCs w:val="24"/>
        </w:rPr>
        <w:t xml:space="preserve"> 2, 00-193 Warsaw), when you believe that the processing of personal data concerning you violates the provisions of the GDPR.</w:t>
      </w:r>
    </w:p>
    <w:p w14:paraId="35EDEFDD" w14:textId="77777777" w:rsidR="007E0A97" w:rsidRPr="00147D3D" w:rsidRDefault="007E0A97" w:rsidP="007E0A97">
      <w:pPr>
        <w:pStyle w:val="Akapitzlist"/>
        <w:numPr>
          <w:ilvl w:val="0"/>
          <w:numId w:val="2"/>
        </w:numPr>
        <w:tabs>
          <w:tab w:val="left" w:pos="840"/>
        </w:tabs>
        <w:spacing w:before="2" w:line="264" w:lineRule="auto"/>
        <w:ind w:right="114"/>
        <w:jc w:val="both"/>
        <w:rPr>
          <w:sz w:val="24"/>
          <w:szCs w:val="24"/>
        </w:rPr>
      </w:pPr>
      <w:r w:rsidRPr="00147D3D">
        <w:rPr>
          <w:sz w:val="24"/>
          <w:szCs w:val="24"/>
        </w:rPr>
        <w:t>Providing your personal data is voluntary, but it is necessary to carry out the review and publishing processes.</w:t>
      </w:r>
    </w:p>
    <w:p w14:paraId="0417C7E8" w14:textId="77777777" w:rsidR="007E0A97" w:rsidRPr="00147D3D" w:rsidRDefault="007E0A97" w:rsidP="007E0A97">
      <w:pPr>
        <w:pStyle w:val="Akapitzlist"/>
        <w:numPr>
          <w:ilvl w:val="0"/>
          <w:numId w:val="2"/>
        </w:numPr>
        <w:tabs>
          <w:tab w:val="left" w:pos="840"/>
        </w:tabs>
        <w:spacing w:before="0" w:line="261" w:lineRule="exact"/>
        <w:jc w:val="both"/>
        <w:rPr>
          <w:sz w:val="24"/>
          <w:szCs w:val="24"/>
        </w:rPr>
      </w:pPr>
      <w:r w:rsidRPr="00147D3D">
        <w:rPr>
          <w:sz w:val="24"/>
          <w:szCs w:val="24"/>
        </w:rPr>
        <w:t>Your data will not be subjected to automated decisions, including profiling.</w:t>
      </w:r>
    </w:p>
    <w:p w14:paraId="1F5CC1DC" w14:textId="77777777" w:rsidR="007E0A97" w:rsidRPr="00147D3D" w:rsidRDefault="007E0A97" w:rsidP="007E0A97">
      <w:pPr>
        <w:pStyle w:val="Akapitzlist"/>
        <w:numPr>
          <w:ilvl w:val="0"/>
          <w:numId w:val="2"/>
        </w:numPr>
        <w:tabs>
          <w:tab w:val="left" w:pos="840"/>
        </w:tabs>
        <w:spacing w:before="20" w:line="259" w:lineRule="auto"/>
        <w:ind w:right="104"/>
        <w:jc w:val="both"/>
        <w:rPr>
          <w:sz w:val="24"/>
          <w:szCs w:val="24"/>
        </w:rPr>
      </w:pPr>
      <w:r w:rsidRPr="00147D3D">
        <w:rPr>
          <w:sz w:val="24"/>
          <w:szCs w:val="24"/>
        </w:rPr>
        <w:t>Your personal data may be entrusted to entities processing personal data at the request of the administrator, whose involvement is necessary to carry out review and publishing processes and to promote scientific publications (including authors, reviewers, translators, graphic designers, editors, typesetters, photographers, entities providing printing services, distribution and promotion services). The basis will be a written agreement.</w:t>
      </w:r>
    </w:p>
    <w:p w14:paraId="4485DFB3" w14:textId="77777777" w:rsidR="007E0A97" w:rsidRPr="00147D3D" w:rsidRDefault="007E0A97" w:rsidP="007E0A97">
      <w:pPr>
        <w:pStyle w:val="Akapitzlist"/>
        <w:numPr>
          <w:ilvl w:val="0"/>
          <w:numId w:val="2"/>
        </w:numPr>
        <w:tabs>
          <w:tab w:val="left" w:pos="840"/>
        </w:tabs>
        <w:spacing w:before="2" w:line="256" w:lineRule="auto"/>
        <w:ind w:right="110"/>
        <w:jc w:val="both"/>
        <w:rPr>
          <w:sz w:val="24"/>
          <w:szCs w:val="24"/>
        </w:rPr>
      </w:pPr>
      <w:r w:rsidRPr="00147D3D">
        <w:rPr>
          <w:sz w:val="24"/>
          <w:szCs w:val="24"/>
        </w:rPr>
        <w:t>The Silesian University of Technology will transfer personal data to third parties or an international organization if it is used for the distribution and promotion of scientific publications. Personal data may also be made available to authorities authorized under the provisions of law.</w:t>
      </w:r>
    </w:p>
    <w:p w14:paraId="5EE3BA81" w14:textId="77777777" w:rsidR="007E0A97" w:rsidRPr="00C1442C" w:rsidRDefault="007E0A97" w:rsidP="007E0A97">
      <w:pPr>
        <w:spacing w:line="256" w:lineRule="auto"/>
        <w:jc w:val="both"/>
        <w:sectPr w:rsidR="007E0A97" w:rsidRPr="00C1442C" w:rsidSect="007E0A97">
          <w:type w:val="continuous"/>
          <w:pgSz w:w="11910" w:h="16850"/>
          <w:pgMar w:top="1420" w:right="1300" w:bottom="280" w:left="1300" w:header="708" w:footer="708" w:gutter="0"/>
          <w:cols w:space="708"/>
        </w:sectPr>
      </w:pPr>
    </w:p>
    <w:p w14:paraId="6176D6F4" w14:textId="77777777" w:rsidR="007E0A97" w:rsidRPr="00C1442C" w:rsidRDefault="007E0A97" w:rsidP="007E0A97">
      <w:pPr>
        <w:spacing w:before="37"/>
        <w:ind w:left="839"/>
        <w:rPr>
          <w:i/>
        </w:rPr>
      </w:pPr>
      <w:r w:rsidRPr="3AFB06D5">
        <w:rPr>
          <w:i/>
          <w:iCs/>
        </w:rPr>
        <w:lastRenderedPageBreak/>
        <w:t>(Statement for Authors and Reviewers)</w:t>
      </w:r>
    </w:p>
    <w:p w14:paraId="50CBC0CF" w14:textId="0B1BE878" w:rsidR="3AFB06D5" w:rsidRDefault="3AFB06D5" w:rsidP="3AFB06D5">
      <w:pPr>
        <w:spacing w:before="37"/>
        <w:ind w:left="839"/>
        <w:rPr>
          <w:i/>
          <w:iCs/>
        </w:rPr>
      </w:pPr>
    </w:p>
    <w:p w14:paraId="272144A8" w14:textId="77777777" w:rsidR="007E0A97" w:rsidRPr="00C1442C" w:rsidRDefault="007E0A97" w:rsidP="007E0A97">
      <w:pPr>
        <w:pStyle w:val="Tekstpodstawowy"/>
        <w:spacing w:before="6"/>
        <w:ind w:left="0"/>
        <w:rPr>
          <w:i/>
          <w:sz w:val="26"/>
        </w:rPr>
      </w:pPr>
    </w:p>
    <w:p w14:paraId="425397BB" w14:textId="0297B5E9" w:rsidR="007E0A97" w:rsidRPr="00C1442C" w:rsidRDefault="007E0A97" w:rsidP="00147D3D">
      <w:pPr>
        <w:pStyle w:val="Nagwek1"/>
        <w:spacing w:line="268" w:lineRule="auto"/>
        <w:rPr>
          <w:lang w:val="en-US"/>
        </w:rPr>
      </w:pPr>
      <w:r w:rsidRPr="00C1442C">
        <w:rPr>
          <w:lang w:val="en-US"/>
        </w:rPr>
        <w:t>STATEMENT OF CONSENT TO THE PROCESSING OF PERSONAL</w:t>
      </w:r>
      <w:r w:rsidR="00147D3D">
        <w:rPr>
          <w:lang w:val="en-US"/>
        </w:rPr>
        <w:t xml:space="preserve"> </w:t>
      </w:r>
      <w:r w:rsidRPr="00C1442C">
        <w:rPr>
          <w:lang w:val="en-US"/>
        </w:rPr>
        <w:t>DATA</w:t>
      </w:r>
    </w:p>
    <w:p w14:paraId="1BF0AB57" w14:textId="77777777" w:rsidR="007E0A97" w:rsidRPr="00C1442C" w:rsidRDefault="007E0A97" w:rsidP="007E0A97">
      <w:pPr>
        <w:pStyle w:val="Tekstpodstawowy"/>
        <w:spacing w:before="275" w:line="259" w:lineRule="auto"/>
        <w:ind w:right="101"/>
      </w:pPr>
      <w:r w:rsidRPr="00C1442C">
        <w:t xml:space="preserve">I consent to the processing of my personal data for the purpose of conducting the publishing process and marketing of products and services of this process in </w:t>
      </w:r>
      <w:proofErr w:type="spellStart"/>
      <w:r w:rsidRPr="00C1442C">
        <w:t>Wydawnictwo</w:t>
      </w:r>
      <w:proofErr w:type="spellEnd"/>
      <w:r w:rsidRPr="00C1442C">
        <w:t xml:space="preserve"> Pol. </w:t>
      </w:r>
      <w:proofErr w:type="spellStart"/>
      <w:r w:rsidRPr="00C1442C">
        <w:t>Śl</w:t>
      </w:r>
      <w:proofErr w:type="spellEnd"/>
      <w:r w:rsidRPr="00C1442C">
        <w:t>. by the Silesian University of Technology, which is the administrator of my personal data, in accordance with the regulations on the protection of personal data and the Act on the Provision of Services by Electronic Means. I know that providing data is voluntary, but necessary to achieve the purpose for which it was collected. I have the right to withdraw or limit the scope of my consent to data processing.</w:t>
      </w:r>
    </w:p>
    <w:p w14:paraId="7AE9EA3D" w14:textId="77777777" w:rsidR="007E0A97" w:rsidRPr="00C1442C" w:rsidRDefault="007E0A97" w:rsidP="007E0A97">
      <w:pPr>
        <w:pStyle w:val="Tekstpodstawowy"/>
        <w:ind w:left="0"/>
      </w:pPr>
    </w:p>
    <w:p w14:paraId="7ACC2ADB" w14:textId="77777777" w:rsidR="007E0A97" w:rsidRPr="00C1442C" w:rsidRDefault="007E0A97" w:rsidP="007E0A97">
      <w:pPr>
        <w:pStyle w:val="Tekstpodstawowy"/>
        <w:spacing w:before="3"/>
        <w:ind w:left="0"/>
        <w:rPr>
          <w:sz w:val="25"/>
        </w:rPr>
      </w:pPr>
    </w:p>
    <w:p w14:paraId="059507C7" w14:textId="77777777" w:rsidR="007E0A97" w:rsidRDefault="007E0A97" w:rsidP="007E0A97">
      <w:pPr>
        <w:pStyle w:val="Tekstpodstawowy"/>
        <w:tabs>
          <w:tab w:val="left" w:pos="7201"/>
        </w:tabs>
      </w:pPr>
      <w:r>
        <w:t>………………………………….</w:t>
      </w:r>
      <w:r>
        <w:tab/>
        <w:t>……………………………..</w:t>
      </w:r>
    </w:p>
    <w:p w14:paraId="41580647" w14:textId="77777777" w:rsidR="007E0A97" w:rsidRDefault="007E0A97" w:rsidP="007E0A97">
      <w:pPr>
        <w:pStyle w:val="Tekstpodstawowy"/>
        <w:tabs>
          <w:tab w:val="left" w:pos="7914"/>
        </w:tabs>
        <w:spacing w:before="20"/>
      </w:pPr>
      <w:r>
        <w:t>City and date</w:t>
      </w:r>
      <w:r>
        <w:tab/>
        <w:t>Signature</w:t>
      </w:r>
    </w:p>
    <w:p w14:paraId="4C98C961" w14:textId="77777777" w:rsidR="007E0A97" w:rsidRDefault="007E0A97">
      <w:pPr>
        <w:pStyle w:val="Tekstpodstawowy"/>
        <w:spacing w:before="183"/>
        <w:ind w:left="5781"/>
      </w:pPr>
    </w:p>
    <w:sectPr w:rsidR="007E0A97">
      <w:type w:val="continuous"/>
      <w:pgSz w:w="11910" w:h="16840"/>
      <w:pgMar w:top="1360" w:right="13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81B8B"/>
    <w:multiLevelType w:val="hybridMultilevel"/>
    <w:tmpl w:val="C9007E3C"/>
    <w:lvl w:ilvl="0" w:tplc="39BC569C">
      <w:start w:val="1"/>
      <w:numFmt w:val="decimal"/>
      <w:lvlText w:val="%1."/>
      <w:lvlJc w:val="left"/>
      <w:pPr>
        <w:ind w:left="839" w:hanging="361"/>
      </w:pPr>
      <w:rPr>
        <w:rFonts w:ascii="Calibri" w:eastAsia="Calibri" w:hAnsi="Calibri" w:cs="Calibri" w:hint="default"/>
        <w:spacing w:val="0"/>
        <w:w w:val="101"/>
        <w:sz w:val="22"/>
        <w:szCs w:val="22"/>
        <w:lang w:val="pl-PL" w:eastAsia="en-US" w:bidi="ar-SA"/>
      </w:rPr>
    </w:lvl>
    <w:lvl w:ilvl="1" w:tplc="3B0A7DA8">
      <w:numFmt w:val="bullet"/>
      <w:lvlText w:val="•"/>
      <w:lvlJc w:val="left"/>
      <w:pPr>
        <w:ind w:left="1000" w:hanging="361"/>
      </w:pPr>
      <w:rPr>
        <w:rFonts w:hint="default"/>
        <w:lang w:val="pl-PL" w:eastAsia="en-US" w:bidi="ar-SA"/>
      </w:rPr>
    </w:lvl>
    <w:lvl w:ilvl="2" w:tplc="3274F4AA">
      <w:numFmt w:val="bullet"/>
      <w:lvlText w:val="•"/>
      <w:lvlJc w:val="left"/>
      <w:pPr>
        <w:ind w:left="1923" w:hanging="361"/>
      </w:pPr>
      <w:rPr>
        <w:rFonts w:hint="default"/>
        <w:lang w:val="pl-PL" w:eastAsia="en-US" w:bidi="ar-SA"/>
      </w:rPr>
    </w:lvl>
    <w:lvl w:ilvl="3" w:tplc="E326BA3E">
      <w:numFmt w:val="bullet"/>
      <w:lvlText w:val="•"/>
      <w:lvlJc w:val="left"/>
      <w:pPr>
        <w:ind w:left="2846" w:hanging="361"/>
      </w:pPr>
      <w:rPr>
        <w:rFonts w:hint="default"/>
        <w:lang w:val="pl-PL" w:eastAsia="en-US" w:bidi="ar-SA"/>
      </w:rPr>
    </w:lvl>
    <w:lvl w:ilvl="4" w:tplc="8BB4108C">
      <w:numFmt w:val="bullet"/>
      <w:lvlText w:val="•"/>
      <w:lvlJc w:val="left"/>
      <w:pPr>
        <w:ind w:left="3769" w:hanging="361"/>
      </w:pPr>
      <w:rPr>
        <w:rFonts w:hint="default"/>
        <w:lang w:val="pl-PL" w:eastAsia="en-US" w:bidi="ar-SA"/>
      </w:rPr>
    </w:lvl>
    <w:lvl w:ilvl="5" w:tplc="22129154">
      <w:numFmt w:val="bullet"/>
      <w:lvlText w:val="•"/>
      <w:lvlJc w:val="left"/>
      <w:pPr>
        <w:ind w:left="4692" w:hanging="361"/>
      </w:pPr>
      <w:rPr>
        <w:rFonts w:hint="default"/>
        <w:lang w:val="pl-PL" w:eastAsia="en-US" w:bidi="ar-SA"/>
      </w:rPr>
    </w:lvl>
    <w:lvl w:ilvl="6" w:tplc="DF3A3524">
      <w:numFmt w:val="bullet"/>
      <w:lvlText w:val="•"/>
      <w:lvlJc w:val="left"/>
      <w:pPr>
        <w:ind w:left="5616" w:hanging="361"/>
      </w:pPr>
      <w:rPr>
        <w:rFonts w:hint="default"/>
        <w:lang w:val="pl-PL" w:eastAsia="en-US" w:bidi="ar-SA"/>
      </w:rPr>
    </w:lvl>
    <w:lvl w:ilvl="7" w:tplc="0C9C18F8">
      <w:numFmt w:val="bullet"/>
      <w:lvlText w:val="•"/>
      <w:lvlJc w:val="left"/>
      <w:pPr>
        <w:ind w:left="6539" w:hanging="361"/>
      </w:pPr>
      <w:rPr>
        <w:rFonts w:hint="default"/>
        <w:lang w:val="pl-PL" w:eastAsia="en-US" w:bidi="ar-SA"/>
      </w:rPr>
    </w:lvl>
    <w:lvl w:ilvl="8" w:tplc="563A6E26">
      <w:numFmt w:val="bullet"/>
      <w:lvlText w:val="•"/>
      <w:lvlJc w:val="left"/>
      <w:pPr>
        <w:ind w:left="7462" w:hanging="361"/>
      </w:pPr>
      <w:rPr>
        <w:rFonts w:hint="default"/>
        <w:lang w:val="pl-PL" w:eastAsia="en-US" w:bidi="ar-SA"/>
      </w:rPr>
    </w:lvl>
  </w:abstractNum>
  <w:abstractNum w:abstractNumId="1" w15:restartNumberingAfterBreak="0">
    <w:nsid w:val="3D257C1E"/>
    <w:multiLevelType w:val="hybridMultilevel"/>
    <w:tmpl w:val="AD5C30BC"/>
    <w:lvl w:ilvl="0" w:tplc="1C3C9890">
      <w:numFmt w:val="bullet"/>
      <w:lvlText w:val="-"/>
      <w:lvlJc w:val="left"/>
      <w:pPr>
        <w:ind w:left="116" w:hanging="135"/>
      </w:pPr>
      <w:rPr>
        <w:rFonts w:ascii="Calibri" w:eastAsia="Calibri" w:hAnsi="Calibri" w:cs="Calibri" w:hint="default"/>
        <w:w w:val="108"/>
        <w:sz w:val="24"/>
        <w:szCs w:val="24"/>
        <w:lang w:val="en-US" w:eastAsia="en-US" w:bidi="ar-SA"/>
      </w:rPr>
    </w:lvl>
    <w:lvl w:ilvl="1" w:tplc="7BBA109A">
      <w:numFmt w:val="bullet"/>
      <w:lvlText w:val="•"/>
      <w:lvlJc w:val="left"/>
      <w:pPr>
        <w:ind w:left="1032" w:hanging="135"/>
      </w:pPr>
      <w:rPr>
        <w:rFonts w:hint="default"/>
        <w:lang w:val="en-US" w:eastAsia="en-US" w:bidi="ar-SA"/>
      </w:rPr>
    </w:lvl>
    <w:lvl w:ilvl="2" w:tplc="68A2B014">
      <w:numFmt w:val="bullet"/>
      <w:lvlText w:val="•"/>
      <w:lvlJc w:val="left"/>
      <w:pPr>
        <w:ind w:left="1945" w:hanging="135"/>
      </w:pPr>
      <w:rPr>
        <w:rFonts w:hint="default"/>
        <w:lang w:val="en-US" w:eastAsia="en-US" w:bidi="ar-SA"/>
      </w:rPr>
    </w:lvl>
    <w:lvl w:ilvl="3" w:tplc="9B966796">
      <w:numFmt w:val="bullet"/>
      <w:lvlText w:val="•"/>
      <w:lvlJc w:val="left"/>
      <w:pPr>
        <w:ind w:left="2857" w:hanging="135"/>
      </w:pPr>
      <w:rPr>
        <w:rFonts w:hint="default"/>
        <w:lang w:val="en-US" w:eastAsia="en-US" w:bidi="ar-SA"/>
      </w:rPr>
    </w:lvl>
    <w:lvl w:ilvl="4" w:tplc="8604F040">
      <w:numFmt w:val="bullet"/>
      <w:lvlText w:val="•"/>
      <w:lvlJc w:val="left"/>
      <w:pPr>
        <w:ind w:left="3770" w:hanging="135"/>
      </w:pPr>
      <w:rPr>
        <w:rFonts w:hint="default"/>
        <w:lang w:val="en-US" w:eastAsia="en-US" w:bidi="ar-SA"/>
      </w:rPr>
    </w:lvl>
    <w:lvl w:ilvl="5" w:tplc="5588C870">
      <w:numFmt w:val="bullet"/>
      <w:lvlText w:val="•"/>
      <w:lvlJc w:val="left"/>
      <w:pPr>
        <w:ind w:left="4683" w:hanging="135"/>
      </w:pPr>
      <w:rPr>
        <w:rFonts w:hint="default"/>
        <w:lang w:val="en-US" w:eastAsia="en-US" w:bidi="ar-SA"/>
      </w:rPr>
    </w:lvl>
    <w:lvl w:ilvl="6" w:tplc="EA58AFCC">
      <w:numFmt w:val="bullet"/>
      <w:lvlText w:val="•"/>
      <w:lvlJc w:val="left"/>
      <w:pPr>
        <w:ind w:left="5595" w:hanging="135"/>
      </w:pPr>
      <w:rPr>
        <w:rFonts w:hint="default"/>
        <w:lang w:val="en-US" w:eastAsia="en-US" w:bidi="ar-SA"/>
      </w:rPr>
    </w:lvl>
    <w:lvl w:ilvl="7" w:tplc="C9E4B36E">
      <w:numFmt w:val="bullet"/>
      <w:lvlText w:val="•"/>
      <w:lvlJc w:val="left"/>
      <w:pPr>
        <w:ind w:left="6508" w:hanging="135"/>
      </w:pPr>
      <w:rPr>
        <w:rFonts w:hint="default"/>
        <w:lang w:val="en-US" w:eastAsia="en-US" w:bidi="ar-SA"/>
      </w:rPr>
    </w:lvl>
    <w:lvl w:ilvl="8" w:tplc="27D2092A">
      <w:numFmt w:val="bullet"/>
      <w:lvlText w:val="•"/>
      <w:lvlJc w:val="left"/>
      <w:pPr>
        <w:ind w:left="7421" w:hanging="135"/>
      </w:pPr>
      <w:rPr>
        <w:rFonts w:hint="default"/>
        <w:lang w:val="en-US" w:eastAsia="en-US" w:bidi="ar-SA"/>
      </w:rPr>
    </w:lvl>
  </w:abstractNum>
  <w:num w:numId="1" w16cid:durableId="2062827467">
    <w:abstractNumId w:val="1"/>
  </w:num>
  <w:num w:numId="2" w16cid:durableId="149383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66"/>
    <w:rsid w:val="000E1247"/>
    <w:rsid w:val="00147D3D"/>
    <w:rsid w:val="004D7DD9"/>
    <w:rsid w:val="00773BC9"/>
    <w:rsid w:val="007E0A97"/>
    <w:rsid w:val="00817566"/>
    <w:rsid w:val="078E3DD9"/>
    <w:rsid w:val="3AFB06D5"/>
    <w:rsid w:val="5FE27F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6322"/>
  <w15:docId w15:val="{9414D565-CD08-4A7B-9750-7F921F2F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link w:val="Nagwek1Znak"/>
    <w:uiPriority w:val="9"/>
    <w:qFormat/>
    <w:rsid w:val="007E0A97"/>
    <w:pPr>
      <w:ind w:left="2746" w:hanging="2450"/>
      <w:outlineLvl w:val="0"/>
    </w:pPr>
    <w:rPr>
      <w:b/>
      <w:bCs/>
      <w:sz w:val="31"/>
      <w:szCs w:val="31"/>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pPr>
    <w:rPr>
      <w:sz w:val="24"/>
      <w:szCs w:val="24"/>
    </w:rPr>
  </w:style>
  <w:style w:type="paragraph" w:styleId="Tytu">
    <w:name w:val="Title"/>
    <w:basedOn w:val="Normalny"/>
    <w:uiPriority w:val="10"/>
    <w:qFormat/>
    <w:pPr>
      <w:spacing w:before="45"/>
      <w:ind w:left="116"/>
    </w:pPr>
    <w:rPr>
      <w:b/>
      <w:bCs/>
      <w:sz w:val="28"/>
      <w:szCs w:val="28"/>
    </w:rPr>
  </w:style>
  <w:style w:type="paragraph" w:styleId="Akapitzlist">
    <w:name w:val="List Paragraph"/>
    <w:basedOn w:val="Normalny"/>
    <w:uiPriority w:val="1"/>
    <w:qFormat/>
    <w:pPr>
      <w:spacing w:before="159"/>
      <w:ind w:left="116"/>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uiPriority w:val="9"/>
    <w:rsid w:val="007E0A97"/>
    <w:rPr>
      <w:rFonts w:ascii="Calibri" w:eastAsia="Calibri" w:hAnsi="Calibri" w:cs="Calibri"/>
      <w:b/>
      <w:bCs/>
      <w:sz w:val="31"/>
      <w:szCs w:val="3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polsl.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35be4-fb29-4b2d-baf9-bb0a3b2baa4d">
      <Terms xmlns="http://schemas.microsoft.com/office/infopath/2007/PartnerControls"/>
    </lcf76f155ced4ddcb4097134ff3c332f>
    <TaxCatchAll xmlns="6bde6c78-b364-4264-a980-924d2977c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6A672A78E7224CAE599A5BD2EEFD91" ma:contentTypeVersion="12" ma:contentTypeDescription="Create a new document." ma:contentTypeScope="" ma:versionID="ec8145e723618ffece3ae57195d8b0f5">
  <xsd:schema xmlns:xsd="http://www.w3.org/2001/XMLSchema" xmlns:xs="http://www.w3.org/2001/XMLSchema" xmlns:p="http://schemas.microsoft.com/office/2006/metadata/properties" xmlns:ns2="fc335be4-fb29-4b2d-baf9-bb0a3b2baa4d" xmlns:ns3="6bde6c78-b364-4264-a980-924d2977c976" targetNamespace="http://schemas.microsoft.com/office/2006/metadata/properties" ma:root="true" ma:fieldsID="e6b70392f3dd573fd2c16b64eaf6f056" ns2:_="" ns3:_="">
    <xsd:import namespace="fc335be4-fb29-4b2d-baf9-bb0a3b2baa4d"/>
    <xsd:import namespace="6bde6c78-b364-4264-a980-924d2977c9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35be4-fb29-4b2d-baf9-bb0a3b2baa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13e1c73-0dc7-4b24-8b91-67206d738eb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e6c78-b364-4264-a980-924d2977c9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ed48bd0-4404-4a51-b512-213d1de1cdcc}" ma:internalName="TaxCatchAll" ma:showField="CatchAllData" ma:web="6bde6c78-b364-4264-a980-924d2977c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D7E6F-883D-4AB7-BEAA-26FE42135C00}">
  <ds:schemaRefs>
    <ds:schemaRef ds:uri="http://schemas.microsoft.com/sharepoint/v3/contenttype/forms"/>
  </ds:schemaRefs>
</ds:datastoreItem>
</file>

<file path=customXml/itemProps2.xml><?xml version="1.0" encoding="utf-8"?>
<ds:datastoreItem xmlns:ds="http://schemas.openxmlformats.org/officeDocument/2006/customXml" ds:itemID="{12EF48AE-4F8E-48DE-A574-B61C5F592E65}">
  <ds:schemaRefs>
    <ds:schemaRef ds:uri="http://schemas.microsoft.com/office/2006/metadata/properties"/>
    <ds:schemaRef ds:uri="http://schemas.microsoft.com/office/infopath/2007/PartnerControls"/>
    <ds:schemaRef ds:uri="fc335be4-fb29-4b2d-baf9-bb0a3b2baa4d"/>
    <ds:schemaRef ds:uri="6bde6c78-b364-4264-a980-924d2977c976"/>
  </ds:schemaRefs>
</ds:datastoreItem>
</file>

<file path=customXml/itemProps3.xml><?xml version="1.0" encoding="utf-8"?>
<ds:datastoreItem xmlns:ds="http://schemas.openxmlformats.org/officeDocument/2006/customXml" ds:itemID="{6973B182-97C6-4B87-B618-FE001A3CE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35be4-fb29-4b2d-baf9-bb0a3b2baa4d"/>
    <ds:schemaRef ds:uri="6bde6c78-b364-4264-a980-924d2977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681</Words>
  <Characters>4480</Characters>
  <Application>Microsoft Office Word</Application>
  <DocSecurity>0</DocSecurity>
  <Lines>186</Lines>
  <Paragraphs>53</Paragraphs>
  <ScaleCrop>false</ScaleCrop>
  <Company>Politechnika Slaska</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Moszczyńska-Głowacka</dc:creator>
  <cp:lastModifiedBy>Iga Przytuła</cp:lastModifiedBy>
  <cp:revision>5</cp:revision>
  <dcterms:created xsi:type="dcterms:W3CDTF">2026-03-23T11:52:00Z</dcterms:created>
  <dcterms:modified xsi:type="dcterms:W3CDTF">2026-03-24T10:41:00Z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dla Microsoft 365</vt:lpwstr>
  </property>
  <property fmtid="{D5CDD505-2E9C-101B-9397-08002B2CF9AE}" pid="4" name="LastSaved">
    <vt:filetime>2023-09-29T00:00:00Z</vt:filetime>
  </property>
  <property fmtid="{D5CDD505-2E9C-101B-9397-08002B2CF9AE}" pid="5" name="ContentTypeId">
    <vt:lpwstr>0x010100266A672A78E7224CAE599A5BD2EEFD91</vt:lpwstr>
  </property>
  <property fmtid="{D5CDD505-2E9C-101B-9397-08002B2CF9AE}" pid="6" name="GrammarlyDocumentId">
    <vt:lpwstr>82103f8c-683c-4ec5-b2a4-df8d4489fa75</vt:lpwstr>
  </property>
  <property fmtid="{D5CDD505-2E9C-101B-9397-08002B2CF9AE}" pid="7" name="MediaServiceImageTags">
    <vt:lpwstr/>
  </property>
</Properties>
</file>